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Bookkeeper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2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gridCol w:w="2910"/>
        <w:tblGridChange w:id="0">
          <w:tblGrid>
            <w:gridCol w:w="8610"/>
            <w:gridCol w:w="29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Catch up on needed historical financial records.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existing financial records and make any necessary adjustments or corrections.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Recommend accounting-related process improvements.</w:t>
              <w:br w:type="textWrapping"/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contextualSpacing w:val="1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Maintain accurate and up-to-date affiliate record keeping, including calculating monthly payouts and reconciling all successful payments in Infusionsoft.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Reconcile all accounts on a weekly basis, including checking, credit card, etc.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Participate in monthly calls with Videofruit’s CPA as needed.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Conduct a monthly call with the Videofruit team to discuss financials.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 accurate and timely monthly financial statements.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Manage Videofruit accounts payable and accounts receivable.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and file 1099 forms for independent contractors.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 timely and helpful email support.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Percentage of financial records that are up-to-date?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Number of outstanding issues raised by third-party contractors?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Great with numbers and math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Meticulous and detail-oriented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Deep concern for accuracy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Natural affinity for spreadsheets and money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Approachable, honest and proactive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Effective verbal and written communication skills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Flexible with change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Comfortable adapting and figuring things out with minimal direction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Ratings &amp; Comments:</w:t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***Bonus Notes***: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Local to Nashville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Like Ms. Landingham from </w:t>
      </w:r>
      <w:r w:rsidDel="00000000" w:rsidR="00000000" w:rsidRPr="00000000">
        <w:rPr>
          <w:i w:val="1"/>
          <w:rtl w:val="0"/>
        </w:rPr>
        <w:t xml:space="preserve">West Wing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https://www.youtube.com/watch?v=ccCfflUZeQI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https://www.youtube.com/watch?v=wPsFN4r6lfA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https://www.youtube.com/watch?v=jwaQExqyGUk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You aren’t afraid to tell Bryan no.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You are not a “fanboy” but you </w:t>
      </w:r>
      <w:r w:rsidDel="00000000" w:rsidR="00000000" w:rsidRPr="00000000">
        <w:rPr>
          <w:i w:val="1"/>
          <w:rtl w:val="0"/>
        </w:rPr>
        <w:t xml:space="preserve">are </w:t>
      </w:r>
      <w:r w:rsidDel="00000000" w:rsidR="00000000" w:rsidRPr="00000000">
        <w:rPr>
          <w:rtl w:val="0"/>
        </w:rPr>
        <w:t xml:space="preserve">a good collaborator.</w:t>
      </w: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www.youtube.com/watch?v=ccCfflUZeQI" TargetMode="External"/><Relationship Id="rId6" Type="http://schemas.openxmlformats.org/officeDocument/2006/relationships/hyperlink" Target="https://www.youtube.com/watch?v=wPsFN4r6lfA" TargetMode="External"/><Relationship Id="rId7" Type="http://schemas.openxmlformats.org/officeDocument/2006/relationships/hyperlink" Target="https://www.youtube.com/watch?v=jwaQExqyGUk" TargetMode="External"/></Relationships>
</file>